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5D" w:rsidRDefault="00814E5D" w:rsidP="00814E5D">
      <w:pPr>
        <w:spacing w:line="560" w:lineRule="exact"/>
        <w:jc w:val="center"/>
        <w:rPr>
          <w:rFonts w:ascii="创艺简标宋" w:eastAsia="创艺简标宋" w:hAnsi="仿宋"/>
          <w:sz w:val="36"/>
          <w:szCs w:val="36"/>
        </w:rPr>
      </w:pPr>
    </w:p>
    <w:p w:rsidR="00814E5D" w:rsidRDefault="009F541F" w:rsidP="00814E5D">
      <w:pPr>
        <w:spacing w:line="560" w:lineRule="exact"/>
        <w:jc w:val="center"/>
        <w:rPr>
          <w:rFonts w:ascii="创艺简标宋" w:eastAsia="创艺简标宋" w:hAnsi="仿宋"/>
          <w:sz w:val="36"/>
          <w:szCs w:val="36"/>
        </w:rPr>
      </w:pPr>
      <w:r w:rsidRPr="009F541F">
        <w:rPr>
          <w:rFonts w:ascii="创艺简标宋" w:eastAsia="创艺简标宋" w:hAnsi="仿宋" w:hint="eastAsia"/>
          <w:sz w:val="36"/>
          <w:szCs w:val="36"/>
        </w:rPr>
        <w:t>陕西未来清洁油品与化学品销售有限公司</w:t>
      </w:r>
      <w:r w:rsidR="00814E5D" w:rsidRPr="00814E5D">
        <w:rPr>
          <w:rFonts w:ascii="创艺简标宋" w:eastAsia="创艺简标宋" w:hAnsi="仿宋" w:hint="eastAsia"/>
          <w:sz w:val="36"/>
          <w:szCs w:val="36"/>
        </w:rPr>
        <w:t>2021年度</w:t>
      </w:r>
    </w:p>
    <w:p w:rsidR="00BD0140" w:rsidRDefault="00814E5D" w:rsidP="00814E5D">
      <w:pPr>
        <w:spacing w:line="560" w:lineRule="exact"/>
        <w:jc w:val="center"/>
        <w:rPr>
          <w:rFonts w:ascii="仿宋_GB2312" w:eastAsia="仿宋_GB2312" w:hAnsi="仿宋_GB2312" w:cs="仿宋_GB2312"/>
          <w:sz w:val="32"/>
          <w:szCs w:val="32"/>
        </w:rPr>
      </w:pPr>
      <w:r w:rsidRPr="00814E5D">
        <w:rPr>
          <w:rFonts w:ascii="创艺简标宋" w:eastAsia="创艺简标宋" w:hAnsi="仿宋" w:hint="eastAsia"/>
          <w:sz w:val="36"/>
          <w:szCs w:val="36"/>
        </w:rPr>
        <w:t>信息公开情况</w:t>
      </w:r>
    </w:p>
    <w:p w:rsidR="00483B12" w:rsidRDefault="00483B12">
      <w:pPr>
        <w:spacing w:line="540" w:lineRule="exact"/>
        <w:ind w:firstLineChars="200" w:firstLine="640"/>
        <w:rPr>
          <w:rFonts w:ascii="黑体" w:eastAsia="黑体" w:hAnsi="黑体" w:cs="仿宋_GB2312"/>
          <w:sz w:val="32"/>
          <w:szCs w:val="32"/>
        </w:rPr>
      </w:pPr>
    </w:p>
    <w:p w:rsidR="00BD0140" w:rsidRDefault="00253A1F">
      <w:pPr>
        <w:spacing w:line="540" w:lineRule="exact"/>
        <w:ind w:firstLineChars="200" w:firstLine="640"/>
        <w:rPr>
          <w:rFonts w:ascii="仿宋_GB2312" w:eastAsia="仿宋_GB2312" w:hAnsi="黑体" w:cs="仿宋_GB2312"/>
          <w:sz w:val="28"/>
          <w:szCs w:val="28"/>
        </w:rPr>
      </w:pPr>
      <w:r>
        <w:rPr>
          <w:rFonts w:ascii="黑体" w:eastAsia="黑体" w:hAnsi="黑体" w:cs="仿宋_GB2312" w:hint="eastAsia"/>
          <w:sz w:val="32"/>
          <w:szCs w:val="32"/>
        </w:rPr>
        <w:t>一、公司基本情况</w:t>
      </w:r>
    </w:p>
    <w:p w:rsidR="009F541F" w:rsidRDefault="00253A1F" w:rsidP="00E142C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1.公司简介：</w:t>
      </w:r>
      <w:r w:rsidR="009F541F" w:rsidRPr="009F541F">
        <w:rPr>
          <w:rFonts w:ascii="仿宋_GB2312" w:eastAsia="仿宋_GB2312" w:hAnsi="仿宋_GB2312" w:cs="仿宋_GB2312" w:hint="eastAsia"/>
          <w:sz w:val="32"/>
          <w:szCs w:val="32"/>
        </w:rPr>
        <w:t>陕西未来清洁油品与化学品销售有限公司于2016年06月02</w:t>
      </w:r>
      <w:r w:rsidR="009F541F">
        <w:rPr>
          <w:rFonts w:ascii="仿宋_GB2312" w:eastAsia="仿宋_GB2312" w:hAnsi="仿宋_GB2312" w:cs="仿宋_GB2312" w:hint="eastAsia"/>
          <w:sz w:val="32"/>
          <w:szCs w:val="32"/>
        </w:rPr>
        <w:t>日成立，主要负责陕西未来化工品销售。</w:t>
      </w:r>
    </w:p>
    <w:p w:rsidR="009F541F" w:rsidRDefault="00253A1F" w:rsidP="009F541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2.统一社会信用代码：</w:t>
      </w:r>
      <w:r w:rsidR="009F541F" w:rsidRPr="009F541F">
        <w:rPr>
          <w:rFonts w:ascii="仿宋_GB2312" w:eastAsia="仿宋_GB2312" w:hAnsi="仿宋_GB2312" w:cs="仿宋_GB2312"/>
          <w:sz w:val="32"/>
          <w:szCs w:val="32"/>
        </w:rPr>
        <w:t>91610802MA7038MAX1</w:t>
      </w:r>
    </w:p>
    <w:p w:rsidR="00381B3F" w:rsidRDefault="00253A1F" w:rsidP="009F54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3.企业名称：</w:t>
      </w:r>
      <w:r w:rsidR="009F541F" w:rsidRPr="009F541F">
        <w:rPr>
          <w:rFonts w:ascii="仿宋_GB2312" w:eastAsia="仿宋_GB2312" w:hAnsi="仿宋_GB2312" w:cs="仿宋_GB2312" w:hint="eastAsia"/>
          <w:sz w:val="32"/>
          <w:szCs w:val="32"/>
        </w:rPr>
        <w:t>陕西未来清洁油品与化学品销售有限公司</w:t>
      </w:r>
    </w:p>
    <w:p w:rsidR="00BD0140" w:rsidRDefault="00253A1F" w:rsidP="00381B3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w:t>
      </w:r>
      <w:r w:rsidR="00E142CF" w:rsidRPr="00E142CF">
        <w:rPr>
          <w:rFonts w:ascii="仿宋_GB2312" w:eastAsia="仿宋_GB2312" w:hAnsi="仿宋_GB2312" w:cs="仿宋_GB2312" w:hint="eastAsia"/>
          <w:sz w:val="32"/>
          <w:szCs w:val="32"/>
        </w:rPr>
        <w:t>董正庆</w:t>
      </w:r>
    </w:p>
    <w:p w:rsidR="00E142CF" w:rsidRDefault="00253A1F" w:rsidP="00E142C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5.类型：</w:t>
      </w:r>
      <w:r w:rsidR="00E142CF" w:rsidRPr="00E142CF">
        <w:rPr>
          <w:rFonts w:ascii="仿宋_GB2312" w:eastAsia="仿宋_GB2312" w:hAnsi="仿宋_GB2312" w:cs="仿宋_GB2312" w:hint="eastAsia"/>
          <w:sz w:val="32"/>
          <w:szCs w:val="32"/>
        </w:rPr>
        <w:t>其他有限责任公司</w:t>
      </w:r>
    </w:p>
    <w:p w:rsidR="00BD0140" w:rsidRDefault="00253A1F" w:rsidP="00E142C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6.成立日期：20</w:t>
      </w:r>
      <w:r w:rsidR="00E142CF">
        <w:rPr>
          <w:rFonts w:ascii="仿宋_GB2312" w:eastAsia="仿宋_GB2312" w:hAnsi="仿宋_GB2312" w:cs="仿宋_GB2312" w:hint="eastAsia"/>
          <w:sz w:val="32"/>
          <w:szCs w:val="32"/>
        </w:rPr>
        <w:t>1</w:t>
      </w:r>
      <w:r w:rsidR="009F541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sidR="009F541F">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E142CF">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7.注册资本：</w:t>
      </w:r>
      <w:r w:rsidR="009F541F">
        <w:rPr>
          <w:rFonts w:ascii="仿宋_GB2312" w:eastAsia="仿宋_GB2312" w:hAnsi="仿宋_GB2312" w:cs="仿宋_GB2312" w:hint="eastAsia"/>
          <w:sz w:val="32"/>
          <w:szCs w:val="32"/>
        </w:rPr>
        <w:t>5</w:t>
      </w:r>
      <w:r w:rsidR="00E142CF">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8.核准日期：20</w:t>
      </w:r>
      <w:r w:rsidR="00381B3F">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年12日</w:t>
      </w:r>
      <w:r w:rsidR="00E142CF">
        <w:rPr>
          <w:rFonts w:ascii="仿宋_GB2312" w:eastAsia="仿宋_GB2312" w:hAnsi="仿宋_GB2312" w:cs="仿宋_GB2312" w:hint="eastAsia"/>
          <w:sz w:val="32"/>
          <w:szCs w:val="32"/>
        </w:rPr>
        <w:t>1</w:t>
      </w:r>
      <w:r w:rsidR="009F541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w:t>
      </w:r>
    </w:p>
    <w:p w:rsidR="00E142CF"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9.营业期限自：</w:t>
      </w:r>
      <w:r w:rsidR="009F541F" w:rsidRPr="009F541F">
        <w:rPr>
          <w:rFonts w:ascii="仿宋_GB2312" w:eastAsia="仿宋_GB2312" w:hAnsi="仿宋_GB2312" w:cs="仿宋_GB2312" w:hint="eastAsia"/>
          <w:sz w:val="32"/>
          <w:szCs w:val="32"/>
        </w:rPr>
        <w:t>2016-06-02  至 无固定期限</w:t>
      </w:r>
    </w:p>
    <w:p w:rsidR="00381B3F"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sidR="00E142CF" w:rsidRPr="00E142CF">
        <w:rPr>
          <w:rFonts w:ascii="仿宋_GB2312" w:eastAsia="仿宋_GB2312" w:hAnsi="仿宋_GB2312" w:cs="仿宋_GB2312" w:hint="eastAsia"/>
          <w:sz w:val="32"/>
          <w:szCs w:val="32"/>
        </w:rPr>
        <w:t>榆林市榆阳区市场监督管理局</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381B3F">
        <w:rPr>
          <w:rFonts w:ascii="仿宋_GB2312" w:eastAsia="仿宋_GB2312" w:hAnsi="仿宋_GB2312" w:cs="仿宋_GB2312" w:hint="eastAsia"/>
          <w:sz w:val="32"/>
          <w:szCs w:val="32"/>
        </w:rPr>
        <w:t>登记状态：在业</w:t>
      </w:r>
    </w:p>
    <w:p w:rsidR="009F541F" w:rsidRDefault="00253A1F">
      <w:pPr>
        <w:spacing w:line="540" w:lineRule="exact"/>
        <w:ind w:firstLineChars="200" w:firstLine="640"/>
        <w:rPr>
          <w:rFonts w:ascii="仿宋" w:eastAsia="仿宋" w:hAnsi="仿宋" w:cs="仿宋" w:hint="eastAsia"/>
          <w:sz w:val="32"/>
          <w:szCs w:val="32"/>
        </w:rPr>
      </w:pPr>
      <w:r>
        <w:rPr>
          <w:rFonts w:ascii="仿宋_GB2312" w:eastAsia="仿宋_GB2312" w:hAnsi="仿宋_GB2312" w:cs="仿宋_GB2312" w:hint="eastAsia"/>
          <w:sz w:val="32"/>
          <w:szCs w:val="32"/>
        </w:rPr>
        <w:t>12.住所：</w:t>
      </w:r>
      <w:r w:rsidR="009F541F" w:rsidRPr="009F541F">
        <w:rPr>
          <w:rFonts w:ascii="仿宋" w:eastAsia="仿宋" w:hAnsi="仿宋" w:cs="仿宋" w:hint="eastAsia"/>
          <w:sz w:val="32"/>
          <w:szCs w:val="32"/>
        </w:rPr>
        <w:t>陕西省榆林市榆阳区芹河镇榆横煤化学工业园北区陕西未来能源化工有限公司营销中心办公楼</w:t>
      </w:r>
    </w:p>
    <w:p w:rsidR="00E142CF" w:rsidRDefault="00253A1F">
      <w:pPr>
        <w:spacing w:line="54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1</w:t>
      </w:r>
      <w:r w:rsidR="00381B3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.经营范围：</w:t>
      </w:r>
      <w:r w:rsidR="009F541F" w:rsidRPr="009F541F">
        <w:rPr>
          <w:rFonts w:ascii="仿宋" w:eastAsia="仿宋" w:hAnsi="仿宋" w:hint="eastAsia"/>
          <w:sz w:val="32"/>
          <w:szCs w:val="32"/>
        </w:rPr>
        <w:t>一般项目：煤炭及制品销售；石油制品销售（不含危险化学品）；肥料销售；机械设备销售；五金产品批发；化工产品销售（不含许可类化工产品）；销售代理；润滑油销售；农林牧渔机械配件销售；国内货物运输代理；信息咨询服务（不含许可类信息咨询服务）(除依法须经批准的项目外，凭营业执照依法自主开展经营活动)。许</w:t>
      </w:r>
      <w:r w:rsidR="009F541F" w:rsidRPr="009F541F">
        <w:rPr>
          <w:rFonts w:ascii="仿宋" w:eastAsia="仿宋" w:hAnsi="仿宋" w:hint="eastAsia"/>
          <w:sz w:val="32"/>
          <w:szCs w:val="32"/>
        </w:rPr>
        <w:lastRenderedPageBreak/>
        <w:t>可项目：危险化学品经营</w:t>
      </w:r>
      <w:r w:rsidR="009F541F">
        <w:rPr>
          <w:rFonts w:ascii="仿宋" w:eastAsia="仿宋" w:hAnsi="仿宋" w:hint="eastAsia"/>
          <w:sz w:val="32"/>
          <w:szCs w:val="32"/>
        </w:rPr>
        <w:t>。</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二、公司治理及管理架构</w:t>
      </w:r>
    </w:p>
    <w:p w:rsidR="00381B3F" w:rsidRDefault="007F5458" w:rsidP="009F541F">
      <w:pPr>
        <w:spacing w:line="540" w:lineRule="exact"/>
        <w:ind w:firstLineChars="200" w:firstLine="420"/>
        <w:rPr>
          <w:rFonts w:ascii="仿宋" w:eastAsia="仿宋" w:hAnsi="仿宋"/>
          <w:sz w:val="32"/>
          <w:szCs w:val="32"/>
        </w:rPr>
      </w:pPr>
      <w:hyperlink r:id="rId7" w:tgtFrame="_blank" w:tooltip="董正庆" w:history="1">
        <w:r w:rsidR="00E142CF" w:rsidRPr="00E142CF">
          <w:rPr>
            <w:rFonts w:ascii="仿宋" w:eastAsia="仿宋" w:hAnsi="仿宋"/>
            <w:sz w:val="32"/>
            <w:szCs w:val="32"/>
          </w:rPr>
          <w:t>董正庆</w:t>
        </w:r>
      </w:hyperlink>
      <w:r w:rsidR="00381B3F">
        <w:rPr>
          <w:rFonts w:ascii="仿宋" w:eastAsia="仿宋" w:hAnsi="仿宋" w:hint="eastAsia"/>
          <w:sz w:val="32"/>
          <w:szCs w:val="32"/>
        </w:rPr>
        <w:t xml:space="preserve">   </w:t>
      </w:r>
      <w:r w:rsidR="009F541F">
        <w:rPr>
          <w:rFonts w:ascii="仿宋" w:eastAsia="仿宋" w:hAnsi="仿宋" w:hint="eastAsia"/>
          <w:sz w:val="32"/>
          <w:szCs w:val="32"/>
        </w:rPr>
        <w:t>执行董事</w:t>
      </w:r>
    </w:p>
    <w:p w:rsidR="00381B3F" w:rsidRPr="00381B3F" w:rsidRDefault="009F541F" w:rsidP="009F541F">
      <w:pPr>
        <w:spacing w:line="540" w:lineRule="exact"/>
        <w:ind w:firstLineChars="150" w:firstLine="480"/>
        <w:rPr>
          <w:rFonts w:ascii="仿宋" w:eastAsia="仿宋" w:hAnsi="仿宋"/>
          <w:sz w:val="32"/>
          <w:szCs w:val="32"/>
        </w:rPr>
      </w:pPr>
      <w:r w:rsidRPr="009F541F">
        <w:rPr>
          <w:rFonts w:ascii="仿宋" w:eastAsia="仿宋" w:hAnsi="仿宋" w:hint="eastAsia"/>
          <w:sz w:val="32"/>
          <w:szCs w:val="32"/>
        </w:rPr>
        <w:t>王业峰</w:t>
      </w:r>
      <w:r w:rsidR="00381B3F">
        <w:rPr>
          <w:rFonts w:ascii="仿宋" w:eastAsia="仿宋" w:hAnsi="仿宋" w:hint="eastAsia"/>
          <w:sz w:val="32"/>
          <w:szCs w:val="32"/>
        </w:rPr>
        <w:t xml:space="preserve">   </w:t>
      </w:r>
      <w:r>
        <w:rPr>
          <w:rFonts w:ascii="仿宋" w:eastAsia="仿宋" w:hAnsi="仿宋" w:hint="eastAsia"/>
          <w:sz w:val="32"/>
          <w:szCs w:val="32"/>
        </w:rPr>
        <w:t>总经理</w:t>
      </w:r>
    </w:p>
    <w:p w:rsidR="00381B3F" w:rsidRPr="00E142CF" w:rsidRDefault="009F541F" w:rsidP="009F541F">
      <w:pPr>
        <w:spacing w:line="540" w:lineRule="exact"/>
        <w:ind w:firstLineChars="150" w:firstLine="480"/>
        <w:rPr>
          <w:rFonts w:ascii="仿宋" w:eastAsia="仿宋" w:hAnsi="仿宋"/>
          <w:sz w:val="32"/>
          <w:szCs w:val="32"/>
        </w:rPr>
      </w:pPr>
      <w:r w:rsidRPr="009F541F">
        <w:rPr>
          <w:rFonts w:ascii="仿宋" w:eastAsia="仿宋" w:hAnsi="仿宋" w:hint="eastAsia"/>
          <w:sz w:val="32"/>
          <w:szCs w:val="32"/>
        </w:rPr>
        <w:t>王运动</w:t>
      </w:r>
      <w:r w:rsidR="00381B3F">
        <w:rPr>
          <w:rFonts w:ascii="仿宋" w:eastAsia="仿宋" w:hAnsi="仿宋" w:hint="eastAsia"/>
          <w:sz w:val="32"/>
          <w:szCs w:val="32"/>
        </w:rPr>
        <w:t xml:space="preserve"> </w:t>
      </w:r>
      <w:r w:rsidR="00E142CF">
        <w:rPr>
          <w:rFonts w:ascii="仿宋" w:eastAsia="仿宋" w:hAnsi="仿宋" w:hint="eastAsia"/>
          <w:sz w:val="32"/>
          <w:szCs w:val="32"/>
        </w:rPr>
        <w:t xml:space="preserve">  </w:t>
      </w:r>
      <w:r w:rsidR="00381B3F" w:rsidRPr="00381B3F">
        <w:rPr>
          <w:rFonts w:ascii="仿宋" w:eastAsia="仿宋" w:hAnsi="仿宋"/>
          <w:sz w:val="32"/>
          <w:szCs w:val="32"/>
        </w:rPr>
        <w:t>监事</w:t>
      </w:r>
    </w:p>
    <w:p w:rsidR="00BD0140" w:rsidRDefault="00253A1F">
      <w:pPr>
        <w:spacing w:line="54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三、通过产权市场转让企业产权和企业增资等信息</w:t>
      </w:r>
    </w:p>
    <w:p w:rsidR="00BD0140" w:rsidRDefault="00253A1F">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四、年度内发生的重大事项及对企业的影响</w:t>
      </w:r>
    </w:p>
    <w:p w:rsidR="00BD0140" w:rsidRDefault="00253A1F" w:rsidP="00CF1542">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rsidR="00BD0140" w:rsidRDefault="00253A1F">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BD0140">
      <w:pPr>
        <w:spacing w:line="540" w:lineRule="exact"/>
        <w:ind w:firstLineChars="200" w:firstLine="640"/>
        <w:rPr>
          <w:rFonts w:ascii="黑体" w:eastAsia="黑体" w:hAnsi="黑体" w:cs="仿宋_GB2312"/>
          <w:sz w:val="32"/>
          <w:szCs w:val="32"/>
        </w:rPr>
      </w:pPr>
    </w:p>
    <w:sectPr w:rsidR="00BD0140" w:rsidSect="00CE3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185" w:rsidRDefault="00BD2185" w:rsidP="004E2621">
      <w:r>
        <w:separator/>
      </w:r>
    </w:p>
  </w:endnote>
  <w:endnote w:type="continuationSeparator" w:id="1">
    <w:p w:rsidR="00BD2185" w:rsidRDefault="00BD2185" w:rsidP="004E2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185" w:rsidRDefault="00BD2185" w:rsidP="004E2621">
      <w:r>
        <w:separator/>
      </w:r>
    </w:p>
  </w:footnote>
  <w:footnote w:type="continuationSeparator" w:id="1">
    <w:p w:rsidR="00BD2185" w:rsidRDefault="00BD2185" w:rsidP="004E2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846F5"/>
    <w:rsid w:val="000C45A6"/>
    <w:rsid w:val="000D2964"/>
    <w:rsid w:val="001632A1"/>
    <w:rsid w:val="00253A1F"/>
    <w:rsid w:val="0028419F"/>
    <w:rsid w:val="002D765A"/>
    <w:rsid w:val="002E0DF9"/>
    <w:rsid w:val="00381B3F"/>
    <w:rsid w:val="003C635B"/>
    <w:rsid w:val="003F12DB"/>
    <w:rsid w:val="004354D2"/>
    <w:rsid w:val="004607D3"/>
    <w:rsid w:val="00483B12"/>
    <w:rsid w:val="004E2621"/>
    <w:rsid w:val="004E65BA"/>
    <w:rsid w:val="00502465"/>
    <w:rsid w:val="00544608"/>
    <w:rsid w:val="00744BCA"/>
    <w:rsid w:val="00781146"/>
    <w:rsid w:val="007F5458"/>
    <w:rsid w:val="00814E5D"/>
    <w:rsid w:val="008B3607"/>
    <w:rsid w:val="008B4C53"/>
    <w:rsid w:val="00926031"/>
    <w:rsid w:val="009960DF"/>
    <w:rsid w:val="009C0458"/>
    <w:rsid w:val="009F541F"/>
    <w:rsid w:val="00BA153A"/>
    <w:rsid w:val="00BB15C1"/>
    <w:rsid w:val="00BD0140"/>
    <w:rsid w:val="00BD2185"/>
    <w:rsid w:val="00BD25C9"/>
    <w:rsid w:val="00CE30B0"/>
    <w:rsid w:val="00CF1542"/>
    <w:rsid w:val="00DE3131"/>
    <w:rsid w:val="00E02F9C"/>
    <w:rsid w:val="00E142CF"/>
    <w:rsid w:val="00F2530B"/>
    <w:rsid w:val="00FC54C4"/>
    <w:rsid w:val="00FE4B71"/>
    <w:rsid w:val="0B5B7ACC"/>
    <w:rsid w:val="12347518"/>
    <w:rsid w:val="5DC1347C"/>
    <w:rsid w:val="5F6F6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30B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30B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E30B0"/>
    <w:pPr>
      <w:wordWrap w:val="0"/>
      <w:jc w:val="left"/>
    </w:pPr>
    <w:rPr>
      <w:rFonts w:cs="Times New Roman"/>
      <w:kern w:val="0"/>
      <w:sz w:val="24"/>
    </w:rPr>
  </w:style>
  <w:style w:type="table" w:styleId="a6">
    <w:name w:val="Table Grid"/>
    <w:basedOn w:val="a1"/>
    <w:qFormat/>
    <w:rsid w:val="00CE3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E30B0"/>
    <w:rPr>
      <w:sz w:val="18"/>
      <w:szCs w:val="18"/>
    </w:rPr>
  </w:style>
  <w:style w:type="character" w:customStyle="1" w:styleId="Char">
    <w:name w:val="页脚 Char"/>
    <w:basedOn w:val="a0"/>
    <w:link w:val="a3"/>
    <w:uiPriority w:val="99"/>
    <w:qFormat/>
    <w:rsid w:val="00CE30B0"/>
    <w:rPr>
      <w:sz w:val="18"/>
      <w:szCs w:val="18"/>
    </w:rPr>
  </w:style>
  <w:style w:type="character" w:styleId="a7">
    <w:name w:val="Hyperlink"/>
    <w:basedOn w:val="a0"/>
    <w:uiPriority w:val="99"/>
    <w:semiHidden/>
    <w:unhideWhenUsed/>
    <w:rsid w:val="00381B3F"/>
    <w:rPr>
      <w:color w:val="0000FF"/>
      <w:u w:val="single"/>
    </w:rPr>
  </w:style>
</w:styles>
</file>

<file path=word/webSettings.xml><?xml version="1.0" encoding="utf-8"?>
<w:webSettings xmlns:r="http://schemas.openxmlformats.org/officeDocument/2006/relationships" xmlns:w="http://schemas.openxmlformats.org/wordprocessingml/2006/main">
  <w:divs>
    <w:div w:id="295062375">
      <w:bodyDiv w:val="1"/>
      <w:marLeft w:val="0"/>
      <w:marRight w:val="0"/>
      <w:marTop w:val="0"/>
      <w:marBottom w:val="0"/>
      <w:divBdr>
        <w:top w:val="none" w:sz="0" w:space="0" w:color="auto"/>
        <w:left w:val="none" w:sz="0" w:space="0" w:color="auto"/>
        <w:bottom w:val="none" w:sz="0" w:space="0" w:color="auto"/>
        <w:right w:val="none" w:sz="0" w:space="0" w:color="auto"/>
      </w:divBdr>
    </w:div>
    <w:div w:id="150740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anyancha.com/human/2311089005-c33112918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董事会秘书处</dc:creator>
  <cp:lastModifiedBy>董事会秘书处</cp:lastModifiedBy>
  <cp:revision>24</cp:revision>
  <dcterms:created xsi:type="dcterms:W3CDTF">2021-12-30T02:34:00Z</dcterms:created>
  <dcterms:modified xsi:type="dcterms:W3CDTF">2022-01-06T03:48:00Z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2605EE3846D1474F84A3056418083637</vt:lpwstr>
  </property>
</Properties>
</file>