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C3" w:rsidRDefault="00357D29" w:rsidP="003C635B">
      <w:pPr>
        <w:jc w:val="center"/>
        <w:rPr>
          <w:rFonts w:ascii="创艺简标宋" w:eastAsia="创艺简标宋" w:hAnsi="仿宋"/>
          <w:sz w:val="36"/>
          <w:szCs w:val="36"/>
        </w:rPr>
      </w:pPr>
      <w:r>
        <w:rPr>
          <w:rFonts w:ascii="创艺简标宋" w:eastAsia="创艺简标宋" w:hAnsi="仿宋" w:hint="eastAsia"/>
          <w:sz w:val="36"/>
          <w:szCs w:val="36"/>
        </w:rPr>
        <w:t>鄂尔多斯市锋威光电有限公司</w:t>
      </w:r>
    </w:p>
    <w:p w:rsidR="001632A1" w:rsidRPr="003C635B" w:rsidRDefault="003C635B" w:rsidP="003C635B">
      <w:pPr>
        <w:jc w:val="center"/>
        <w:rPr>
          <w:rFonts w:ascii="创艺简标宋" w:eastAsia="创艺简标宋" w:hAnsi="仿宋"/>
          <w:sz w:val="36"/>
          <w:szCs w:val="36"/>
        </w:rPr>
      </w:pPr>
      <w:r w:rsidRPr="003C635B">
        <w:rPr>
          <w:rFonts w:ascii="创艺简标宋" w:eastAsia="创艺简标宋" w:hAnsi="仿宋" w:hint="eastAsia"/>
          <w:sz w:val="36"/>
          <w:szCs w:val="36"/>
        </w:rPr>
        <w:t>202</w:t>
      </w:r>
      <w:r w:rsidR="00EE46C3">
        <w:rPr>
          <w:rFonts w:ascii="创艺简标宋" w:eastAsia="创艺简标宋" w:hAnsi="仿宋"/>
          <w:sz w:val="36"/>
          <w:szCs w:val="36"/>
        </w:rPr>
        <w:t>2</w:t>
      </w:r>
      <w:r w:rsidR="00D11260">
        <w:rPr>
          <w:rFonts w:ascii="创艺简标宋" w:eastAsia="创艺简标宋" w:hAnsi="仿宋" w:hint="eastAsia"/>
          <w:sz w:val="36"/>
          <w:szCs w:val="36"/>
        </w:rPr>
        <w:t>年</w:t>
      </w:r>
      <w:r w:rsidR="00EE46C3">
        <w:rPr>
          <w:rFonts w:ascii="创艺简标宋" w:eastAsia="创艺简标宋" w:hAnsi="仿宋" w:hint="eastAsia"/>
          <w:sz w:val="36"/>
          <w:szCs w:val="36"/>
        </w:rPr>
        <w:t>上半年</w:t>
      </w:r>
      <w:r w:rsidRPr="003C635B">
        <w:rPr>
          <w:rFonts w:ascii="创艺简标宋" w:eastAsia="创艺简标宋" w:hAnsi="仿宋" w:hint="eastAsia"/>
          <w:sz w:val="36"/>
          <w:szCs w:val="36"/>
        </w:rPr>
        <w:t>信息</w:t>
      </w:r>
      <w:r w:rsidR="00FC2018">
        <w:rPr>
          <w:rFonts w:ascii="创艺简标宋" w:eastAsia="创艺简标宋" w:hAnsi="仿宋" w:hint="eastAsia"/>
          <w:sz w:val="36"/>
          <w:szCs w:val="36"/>
        </w:rPr>
        <w:t>公告</w:t>
      </w:r>
    </w:p>
    <w:p w:rsidR="003C635B" w:rsidRDefault="003C635B" w:rsidP="003C635B">
      <w:pPr>
        <w:spacing w:line="560" w:lineRule="exact"/>
        <w:ind w:firstLineChars="200" w:firstLine="640"/>
        <w:rPr>
          <w:rFonts w:ascii="仿宋_GB2312" w:eastAsia="仿宋_GB2312" w:hAnsi="仿宋_GB2312" w:cs="仿宋_GB2312"/>
          <w:sz w:val="32"/>
          <w:szCs w:val="32"/>
        </w:rPr>
      </w:pPr>
    </w:p>
    <w:p w:rsidR="003C635B" w:rsidRPr="00FE4B71" w:rsidRDefault="003C635B" w:rsidP="002E0DF9">
      <w:pPr>
        <w:spacing w:line="540" w:lineRule="exact"/>
        <w:ind w:firstLineChars="200" w:firstLine="640"/>
        <w:rPr>
          <w:rFonts w:ascii="仿宋_GB2312" w:eastAsia="仿宋_GB2312" w:hAnsi="黑体" w:cs="仿宋_GB2312"/>
          <w:sz w:val="28"/>
          <w:szCs w:val="28"/>
        </w:rPr>
      </w:pPr>
      <w:r w:rsidRPr="003C635B">
        <w:rPr>
          <w:rFonts w:ascii="黑体" w:eastAsia="黑体" w:hAnsi="黑体" w:cs="仿宋_GB2312" w:hint="eastAsia"/>
          <w:sz w:val="32"/>
          <w:szCs w:val="32"/>
        </w:rPr>
        <w:t>一、公司基本情况</w:t>
      </w:r>
    </w:p>
    <w:p w:rsidR="003C635B" w:rsidRPr="003C635B" w:rsidRDefault="003C635B" w:rsidP="002E0DF9">
      <w:pPr>
        <w:spacing w:line="540" w:lineRule="exact"/>
        <w:ind w:firstLineChars="200" w:firstLine="640"/>
        <w:rPr>
          <w:rFonts w:ascii="仿宋_GB2312" w:eastAsia="仿宋_GB2312" w:hAnsi="仿宋_GB2312" w:cs="仿宋_GB2312"/>
          <w:sz w:val="32"/>
          <w:szCs w:val="32"/>
        </w:rPr>
      </w:pPr>
      <w:r w:rsidRPr="003C635B">
        <w:rPr>
          <w:rFonts w:ascii="仿宋_GB2312" w:eastAsia="仿宋_GB2312" w:hAnsi="仿宋_GB2312" w:cs="仿宋_GB2312" w:hint="eastAsia"/>
          <w:sz w:val="32"/>
          <w:szCs w:val="32"/>
        </w:rPr>
        <w:t>1.公司简介：</w:t>
      </w:r>
      <w:r w:rsidR="00DB5ED8" w:rsidRPr="00DB5ED8">
        <w:rPr>
          <w:rFonts w:ascii="仿宋_GB2312" w:eastAsia="仿宋_GB2312" w:hAnsi="仿宋_GB2312" w:cs="仿宋_GB2312"/>
          <w:sz w:val="32"/>
          <w:szCs w:val="32"/>
        </w:rPr>
        <w:t>鄂尔多斯市锋威光电有限公司是专业从事太阳能发电项目生产运营的企业，属内蒙古矿业全资子公司。于2012年3月9日注册成立，注册资本1.8亿元，投资总额8.33亿元，位于鄂尔多斯市杭锦旗巴拉贡镇南约8km处，装机总容量100MWp，通过1回架空线路，长度50.8公里的线路接入蒙西隆安220KV变电站110KV侧</w:t>
      </w:r>
      <w:r w:rsidR="00DB5ED8">
        <w:rPr>
          <w:rFonts w:ascii="仿宋_GB2312" w:eastAsia="仿宋_GB2312" w:hAnsi="仿宋_GB2312" w:cs="仿宋_GB2312" w:hint="eastAsia"/>
          <w:sz w:val="32"/>
          <w:szCs w:val="32"/>
        </w:rPr>
        <w:t>，</w:t>
      </w:r>
      <w:r w:rsidR="00DB5ED8" w:rsidRPr="00DB5ED8">
        <w:rPr>
          <w:rFonts w:ascii="仿宋_GB2312" w:eastAsia="仿宋_GB2312" w:hAnsi="仿宋_GB2312" w:cs="仿宋_GB2312"/>
          <w:sz w:val="32"/>
          <w:szCs w:val="32"/>
        </w:rPr>
        <w:t>电站年结算电量</w:t>
      </w:r>
      <w:r w:rsidR="00DB5ED8" w:rsidRPr="00DB5ED8">
        <w:rPr>
          <w:rFonts w:ascii="仿宋_GB2312" w:eastAsia="仿宋_GB2312" w:hAnsi="仿宋_GB2312" w:cs="仿宋_GB2312" w:hint="eastAsia"/>
          <w:sz w:val="32"/>
          <w:szCs w:val="32"/>
        </w:rPr>
        <w:t>平均约</w:t>
      </w:r>
      <w:r w:rsidR="00DB5ED8" w:rsidRPr="00DB5ED8">
        <w:rPr>
          <w:rFonts w:ascii="仿宋_GB2312" w:eastAsia="仿宋_GB2312" w:hAnsi="仿宋_GB2312" w:cs="仿宋_GB2312"/>
          <w:sz w:val="32"/>
          <w:szCs w:val="32"/>
        </w:rPr>
        <w:t>为1.68亿度。</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2.统一社会信用代码：</w:t>
      </w:r>
      <w:r w:rsidR="00026A70">
        <w:rPr>
          <w:rFonts w:ascii="微软雅黑" w:eastAsia="微软雅黑" w:hAnsi="微软雅黑" w:hint="eastAsia"/>
          <w:color w:val="666666"/>
          <w:szCs w:val="21"/>
          <w:shd w:val="clear" w:color="auto" w:fill="FFFFFF"/>
        </w:rPr>
        <w:t>91150625591954956C</w:t>
      </w:r>
    </w:p>
    <w:p w:rsidR="00026A70" w:rsidRPr="00026A70" w:rsidRDefault="003C635B" w:rsidP="00026A70">
      <w:pPr>
        <w:spacing w:line="5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3.企业名称：</w:t>
      </w:r>
      <w:r w:rsidR="00026A70" w:rsidRPr="00026A70">
        <w:rPr>
          <w:rFonts w:ascii="仿宋_GB2312" w:eastAsia="仿宋_GB2312" w:hAnsi="仿宋_GB2312" w:cs="仿宋_GB2312" w:hint="eastAsia"/>
          <w:sz w:val="32"/>
          <w:szCs w:val="32"/>
        </w:rPr>
        <w:t>鄂尔多斯市锋威光电有限公司</w:t>
      </w:r>
    </w:p>
    <w:p w:rsidR="003C635B" w:rsidRDefault="003C635B" w:rsidP="00026A7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w:t>
      </w:r>
      <w:r w:rsidR="00026A70">
        <w:rPr>
          <w:rFonts w:ascii="仿宋_GB2312" w:eastAsia="仿宋_GB2312" w:hAnsi="仿宋_GB2312" w:cs="仿宋_GB2312" w:hint="eastAsia"/>
          <w:sz w:val="32"/>
          <w:szCs w:val="32"/>
        </w:rPr>
        <w:t>刘洋</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5.类型：</w:t>
      </w:r>
      <w:r w:rsidR="00026A70" w:rsidRPr="00026A70">
        <w:rPr>
          <w:rFonts w:ascii="仿宋_GB2312" w:eastAsia="仿宋_GB2312" w:hAnsi="仿宋_GB2312" w:cs="仿宋_GB2312" w:hint="eastAsia"/>
          <w:sz w:val="32"/>
          <w:szCs w:val="32"/>
        </w:rPr>
        <w:t>有限责任公司（非自然人投资或控股的法人独资）(1153)</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w:t>
      </w:r>
      <w:r w:rsidR="00026A70" w:rsidRPr="00026A70">
        <w:rPr>
          <w:rFonts w:ascii="仿宋_GB2312" w:eastAsia="仿宋_GB2312" w:hAnsi="仿宋_GB2312" w:cs="仿宋_GB2312" w:hint="eastAsia"/>
          <w:sz w:val="32"/>
          <w:szCs w:val="32"/>
        </w:rPr>
        <w:t>2012年03月09日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7.注册资本：</w:t>
      </w:r>
      <w:r w:rsidR="00026A70" w:rsidRPr="00026A70">
        <w:rPr>
          <w:rFonts w:ascii="仿宋_GB2312" w:eastAsia="仿宋_GB2312" w:hAnsi="仿宋_GB2312" w:cs="仿宋_GB2312" w:hint="eastAsia"/>
          <w:sz w:val="32"/>
          <w:szCs w:val="32"/>
        </w:rPr>
        <w:t>18000.000000万</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w:t>
      </w:r>
      <w:r w:rsidR="00026A70" w:rsidRPr="00026A70">
        <w:rPr>
          <w:rFonts w:ascii="仿宋_GB2312" w:eastAsia="仿宋_GB2312" w:hAnsi="仿宋_GB2312" w:cs="仿宋_GB2312" w:hint="eastAsia"/>
          <w:sz w:val="32"/>
          <w:szCs w:val="32"/>
        </w:rPr>
        <w:t>2022年06月28日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9.营业期限自：</w:t>
      </w:r>
      <w:r w:rsidR="00026A70" w:rsidRPr="00026A70">
        <w:rPr>
          <w:rFonts w:ascii="仿宋_GB2312" w:eastAsia="仿宋_GB2312" w:hAnsi="仿宋_GB2312" w:cs="仿宋_GB2312" w:hint="eastAsia"/>
          <w:sz w:val="32"/>
          <w:szCs w:val="32"/>
        </w:rPr>
        <w:t>2012年03月09日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sidR="00026A70" w:rsidRPr="00026A70">
        <w:rPr>
          <w:rFonts w:ascii="仿宋_GB2312" w:eastAsia="仿宋_GB2312" w:hAnsi="仿宋_GB2312" w:cs="仿宋_GB2312" w:hint="eastAsia"/>
          <w:sz w:val="32"/>
          <w:szCs w:val="32"/>
        </w:rPr>
        <w:t>杭锦旗市场监督管理局</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11.登记状态：</w:t>
      </w:r>
      <w:r w:rsidR="00026A70" w:rsidRPr="00026A70">
        <w:rPr>
          <w:rFonts w:ascii="仿宋_GB2312" w:eastAsia="仿宋_GB2312" w:hAnsi="仿宋_GB2312" w:cs="仿宋_GB2312" w:hint="eastAsia"/>
          <w:sz w:val="32"/>
          <w:szCs w:val="32"/>
        </w:rPr>
        <w:t>存续（在营、开业、在册）</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12.住所：</w:t>
      </w:r>
      <w:r w:rsidR="00026A70" w:rsidRPr="00026A70">
        <w:rPr>
          <w:rFonts w:ascii="仿宋_GB2312" w:eastAsia="仿宋_GB2312" w:hAnsi="仿宋_GB2312" w:cs="仿宋_GB2312" w:hint="eastAsia"/>
          <w:sz w:val="32"/>
          <w:szCs w:val="32"/>
        </w:rPr>
        <w:t>内蒙古自治区鄂尔多斯市杭锦旗巴拉贡镇巴音恩格尔嘎查磨石沟</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13.邮政编码：</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14.经营范围：</w:t>
      </w:r>
      <w:r w:rsidR="00026A70" w:rsidRPr="00026A70">
        <w:rPr>
          <w:rFonts w:ascii="仿宋_GB2312" w:eastAsia="仿宋_GB2312" w:hAnsi="仿宋_GB2312" w:cs="仿宋_GB2312" w:hint="eastAsia"/>
          <w:sz w:val="32"/>
          <w:szCs w:val="32"/>
        </w:rPr>
        <w:t>许可经营项目：太阳能、风能发电项目建设及生产运营 一般经营项目：晶体硅、太阳能电池组件、太阳能材料的销售；光伏、风能设备销售；新型建筑材料销售</w:t>
      </w:r>
      <w:r w:rsidR="00026A70">
        <w:rPr>
          <w:rFonts w:ascii="仿宋_GB2312" w:eastAsia="仿宋_GB2312" w:hAnsi="仿宋_GB2312" w:cs="仿宋_GB2312" w:hint="eastAsia"/>
          <w:sz w:val="32"/>
          <w:szCs w:val="32"/>
        </w:rPr>
        <w:t>。</w:t>
      </w:r>
    </w:p>
    <w:p w:rsidR="003C635B" w:rsidRPr="004E65BA" w:rsidRDefault="003C635B" w:rsidP="002E0DF9">
      <w:pPr>
        <w:spacing w:line="540" w:lineRule="exact"/>
        <w:ind w:firstLineChars="200" w:firstLine="640"/>
        <w:rPr>
          <w:rFonts w:ascii="黑体" w:eastAsia="黑体" w:hAnsi="黑体" w:cs="仿宋_GB2312"/>
          <w:sz w:val="32"/>
          <w:szCs w:val="32"/>
        </w:rPr>
      </w:pPr>
      <w:r w:rsidRPr="004E65BA">
        <w:rPr>
          <w:rFonts w:ascii="黑体" w:eastAsia="黑体" w:hAnsi="黑体" w:cs="仿宋_GB2312" w:hint="eastAsia"/>
          <w:sz w:val="32"/>
          <w:szCs w:val="32"/>
        </w:rPr>
        <w:t>二、公司治理</w:t>
      </w:r>
      <w:r w:rsidR="00E02F9C">
        <w:rPr>
          <w:rFonts w:ascii="黑体" w:eastAsia="黑体" w:hAnsi="黑体" w:cs="仿宋_GB2312" w:hint="eastAsia"/>
          <w:sz w:val="32"/>
          <w:szCs w:val="32"/>
        </w:rPr>
        <w:t>及管理架构</w:t>
      </w:r>
    </w:p>
    <w:p w:rsidR="003F12DB" w:rsidRDefault="003F12DB" w:rsidP="006B66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高级管理</w:t>
      </w:r>
      <w:r w:rsidR="00926031">
        <w:rPr>
          <w:rFonts w:ascii="仿宋_GB2312" w:eastAsia="仿宋_GB2312" w:hAnsi="仿宋_GB2312" w:cs="仿宋_GB2312" w:hint="eastAsia"/>
          <w:sz w:val="32"/>
          <w:szCs w:val="32"/>
        </w:rPr>
        <w:t>人员组成情况</w:t>
      </w:r>
      <w:r w:rsidR="006B668C">
        <w:rPr>
          <w:rFonts w:ascii="仿宋_GB2312" w:eastAsia="仿宋_GB2312" w:hAnsi="仿宋_GB2312" w:cs="仿宋_GB2312" w:hint="eastAsia"/>
          <w:sz w:val="32"/>
          <w:szCs w:val="32"/>
        </w:rPr>
        <w:t>：</w:t>
      </w:r>
      <w:r w:rsidR="006B668C" w:rsidRPr="006B668C">
        <w:rPr>
          <w:rFonts w:ascii="仿宋_GB2312" w:eastAsia="仿宋_GB2312" w:hAnsi="仿宋_GB2312" w:cs="仿宋_GB2312" w:hint="eastAsia"/>
          <w:sz w:val="32"/>
          <w:szCs w:val="32"/>
        </w:rPr>
        <w:t>执行董事是法定代表人。设领导班子</w:t>
      </w:r>
      <w:r w:rsidR="006B668C" w:rsidRPr="006B668C">
        <w:rPr>
          <w:rFonts w:ascii="仿宋_GB2312" w:eastAsia="仿宋_GB2312" w:hAnsi="仿宋_GB2312" w:cs="仿宋_GB2312"/>
          <w:sz w:val="32"/>
          <w:szCs w:val="32"/>
        </w:rPr>
        <w:t>3人，分别是党支部书记、执行董事</w:t>
      </w:r>
      <w:r w:rsidR="006B668C" w:rsidRPr="006B668C">
        <w:rPr>
          <w:rFonts w:ascii="仿宋_GB2312" w:eastAsia="仿宋_GB2312" w:hAnsi="仿宋_GB2312" w:cs="仿宋_GB2312" w:hint="eastAsia"/>
          <w:sz w:val="32"/>
          <w:szCs w:val="32"/>
        </w:rPr>
        <w:t>1人</w:t>
      </w:r>
      <w:r w:rsidR="006B668C" w:rsidRPr="006B668C">
        <w:rPr>
          <w:rFonts w:ascii="仿宋_GB2312" w:eastAsia="仿宋_GB2312" w:hAnsi="仿宋_GB2312" w:cs="仿宋_GB2312"/>
          <w:sz w:val="32"/>
          <w:szCs w:val="32"/>
        </w:rPr>
        <w:t>，副总经理、财务总监</w:t>
      </w:r>
      <w:r w:rsidR="006B668C" w:rsidRPr="006B668C">
        <w:rPr>
          <w:rFonts w:ascii="仿宋_GB2312" w:eastAsia="仿宋_GB2312" w:hAnsi="仿宋_GB2312" w:cs="仿宋_GB2312" w:hint="eastAsia"/>
          <w:sz w:val="32"/>
          <w:szCs w:val="32"/>
        </w:rPr>
        <w:t>1人，</w:t>
      </w:r>
      <w:r w:rsidR="006B668C" w:rsidRPr="006B668C">
        <w:rPr>
          <w:rFonts w:ascii="仿宋_GB2312" w:eastAsia="仿宋_GB2312" w:hAnsi="仿宋_GB2312" w:cs="仿宋_GB2312"/>
          <w:sz w:val="32"/>
          <w:szCs w:val="32"/>
        </w:rPr>
        <w:t>总工程师</w:t>
      </w:r>
      <w:r w:rsidR="006B668C" w:rsidRPr="006B668C">
        <w:rPr>
          <w:rFonts w:ascii="仿宋_GB2312" w:eastAsia="仿宋_GB2312" w:hAnsi="仿宋_GB2312" w:cs="仿宋_GB2312" w:hint="eastAsia"/>
          <w:sz w:val="32"/>
          <w:szCs w:val="32"/>
        </w:rPr>
        <w:t>1人</w:t>
      </w:r>
      <w:r w:rsidR="006B668C" w:rsidRPr="006B668C">
        <w:rPr>
          <w:rFonts w:ascii="仿宋_GB2312" w:eastAsia="仿宋_GB2312" w:hAnsi="仿宋_GB2312" w:cs="仿宋_GB2312"/>
          <w:sz w:val="32"/>
          <w:szCs w:val="32"/>
        </w:rPr>
        <w:t>。公司设监事2名，其中一名监事于2022年初内退，目前空缺，待内蒙古矿业集团委派</w:t>
      </w:r>
      <w:r w:rsidR="00926031">
        <w:rPr>
          <w:rFonts w:ascii="仿宋_GB2312" w:eastAsia="仿宋_GB2312" w:hAnsi="仿宋_GB2312" w:cs="仿宋_GB2312" w:hint="eastAsia"/>
          <w:sz w:val="32"/>
          <w:szCs w:val="32"/>
        </w:rPr>
        <w:t>。</w:t>
      </w:r>
    </w:p>
    <w:p w:rsidR="00E02F9C" w:rsidRDefault="00E02F9C" w:rsidP="002E0DF9">
      <w:pPr>
        <w:spacing w:line="540" w:lineRule="exact"/>
        <w:ind w:firstLineChars="200" w:firstLine="640"/>
        <w:rPr>
          <w:rFonts w:ascii="仿宋_GB2312" w:eastAsia="仿宋_GB2312" w:hAnsi="仿宋_GB2312" w:cs="仿宋_GB2312"/>
          <w:sz w:val="32"/>
          <w:szCs w:val="32"/>
        </w:rPr>
      </w:pPr>
      <w:r w:rsidRPr="00E02F9C">
        <w:rPr>
          <w:rFonts w:ascii="黑体" w:eastAsia="黑体" w:hAnsi="黑体" w:cs="仿宋_GB2312" w:hint="eastAsia"/>
          <w:sz w:val="32"/>
          <w:szCs w:val="32"/>
        </w:rPr>
        <w:t>三、</w:t>
      </w:r>
      <w:r>
        <w:rPr>
          <w:rFonts w:ascii="黑体" w:eastAsia="黑体" w:hAnsi="黑体" w:cs="仿宋_GB2312" w:hint="eastAsia"/>
          <w:sz w:val="32"/>
          <w:szCs w:val="32"/>
        </w:rPr>
        <w:t>通过产权市场转让企业产权和企业增资等信息</w:t>
      </w:r>
      <w:r w:rsidRPr="008B3607">
        <w:rPr>
          <w:rFonts w:ascii="仿宋_GB2312" w:eastAsia="仿宋_GB2312" w:hAnsi="仿宋_GB2312" w:cs="仿宋_GB2312" w:hint="eastAsia"/>
          <w:sz w:val="32"/>
          <w:szCs w:val="32"/>
        </w:rPr>
        <w:t>（如有）</w:t>
      </w:r>
    </w:p>
    <w:p w:rsidR="00EE46C3" w:rsidRPr="008B3607" w:rsidRDefault="00EE46C3"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3C635B" w:rsidRDefault="00502465" w:rsidP="002E0DF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3C635B" w:rsidRPr="00744BCA">
        <w:rPr>
          <w:rFonts w:ascii="黑体" w:eastAsia="黑体" w:hAnsi="黑体" w:cs="仿宋_GB2312" w:hint="eastAsia"/>
          <w:sz w:val="32"/>
          <w:szCs w:val="32"/>
        </w:rPr>
        <w:t>、年度内发生的重大事项及对企业的影响</w:t>
      </w:r>
    </w:p>
    <w:p w:rsidR="00EE46C3" w:rsidRDefault="00EE46C3" w:rsidP="002E0DF9">
      <w:pPr>
        <w:spacing w:line="540" w:lineRule="exact"/>
        <w:ind w:firstLineChars="200" w:firstLine="640"/>
        <w:rPr>
          <w:rFonts w:ascii="黑体" w:eastAsia="黑体" w:hAnsi="黑体" w:cs="仿宋_GB2312"/>
          <w:sz w:val="32"/>
          <w:szCs w:val="32"/>
        </w:rPr>
      </w:pPr>
      <w:r>
        <w:rPr>
          <w:rFonts w:ascii="仿宋_GB2312" w:eastAsia="仿宋_GB2312" w:hAnsi="仿宋_GB2312" w:cs="仿宋_GB2312" w:hint="eastAsia"/>
          <w:sz w:val="32"/>
          <w:szCs w:val="32"/>
        </w:rPr>
        <w:t>无</w:t>
      </w:r>
    </w:p>
    <w:p w:rsidR="00DE3131" w:rsidRDefault="00DE3131" w:rsidP="002E0DF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rsidR="00EE46C3" w:rsidRPr="000846F5" w:rsidRDefault="00EE46C3" w:rsidP="002E0DF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无</w:t>
      </w:r>
    </w:p>
    <w:sectPr w:rsidR="00EE46C3" w:rsidRPr="000846F5" w:rsidSect="00BD2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C94" w:rsidRDefault="005A7C94" w:rsidP="001632A1">
      <w:r>
        <w:separator/>
      </w:r>
    </w:p>
  </w:endnote>
  <w:endnote w:type="continuationSeparator" w:id="1">
    <w:p w:rsidR="005A7C94" w:rsidRDefault="005A7C94" w:rsidP="00163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C94" w:rsidRDefault="005A7C94" w:rsidP="001632A1">
      <w:r>
        <w:separator/>
      </w:r>
    </w:p>
  </w:footnote>
  <w:footnote w:type="continuationSeparator" w:id="1">
    <w:p w:rsidR="005A7C94" w:rsidRDefault="005A7C94" w:rsidP="00163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26A70"/>
    <w:rsid w:val="000846F5"/>
    <w:rsid w:val="001632A1"/>
    <w:rsid w:val="0028419F"/>
    <w:rsid w:val="002D765A"/>
    <w:rsid w:val="002E0DF9"/>
    <w:rsid w:val="002F32A0"/>
    <w:rsid w:val="00357D29"/>
    <w:rsid w:val="003703BE"/>
    <w:rsid w:val="003C635B"/>
    <w:rsid w:val="003E27D5"/>
    <w:rsid w:val="003F12DB"/>
    <w:rsid w:val="004607D3"/>
    <w:rsid w:val="004E65BA"/>
    <w:rsid w:val="00502465"/>
    <w:rsid w:val="0050624B"/>
    <w:rsid w:val="005166F6"/>
    <w:rsid w:val="00533F62"/>
    <w:rsid w:val="005A7C94"/>
    <w:rsid w:val="006B668C"/>
    <w:rsid w:val="00744BCA"/>
    <w:rsid w:val="00781146"/>
    <w:rsid w:val="008B3607"/>
    <w:rsid w:val="008B4C53"/>
    <w:rsid w:val="00926031"/>
    <w:rsid w:val="009960DF"/>
    <w:rsid w:val="00A37C45"/>
    <w:rsid w:val="00BA153A"/>
    <w:rsid w:val="00BB15C1"/>
    <w:rsid w:val="00BD25C9"/>
    <w:rsid w:val="00C665D6"/>
    <w:rsid w:val="00D11260"/>
    <w:rsid w:val="00DB5ED8"/>
    <w:rsid w:val="00DE3131"/>
    <w:rsid w:val="00E02F9C"/>
    <w:rsid w:val="00EE46C3"/>
    <w:rsid w:val="00FC2018"/>
    <w:rsid w:val="00FE4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5B"/>
    <w:pPr>
      <w:widowControl w:val="0"/>
      <w:jc w:val="both"/>
    </w:pPr>
    <w:rPr>
      <w:szCs w:val="24"/>
    </w:rPr>
  </w:style>
  <w:style w:type="paragraph" w:styleId="1">
    <w:name w:val="heading 1"/>
    <w:basedOn w:val="a"/>
    <w:next w:val="a"/>
    <w:link w:val="1Char"/>
    <w:uiPriority w:val="9"/>
    <w:qFormat/>
    <w:rsid w:val="00026A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2A1"/>
    <w:rPr>
      <w:sz w:val="18"/>
      <w:szCs w:val="18"/>
    </w:rPr>
  </w:style>
  <w:style w:type="paragraph" w:styleId="a4">
    <w:name w:val="footer"/>
    <w:basedOn w:val="a"/>
    <w:link w:val="Char0"/>
    <w:uiPriority w:val="99"/>
    <w:unhideWhenUsed/>
    <w:rsid w:val="001632A1"/>
    <w:pPr>
      <w:tabs>
        <w:tab w:val="center" w:pos="4153"/>
        <w:tab w:val="right" w:pos="8306"/>
      </w:tabs>
      <w:snapToGrid w:val="0"/>
      <w:jc w:val="left"/>
    </w:pPr>
    <w:rPr>
      <w:sz w:val="18"/>
      <w:szCs w:val="18"/>
    </w:rPr>
  </w:style>
  <w:style w:type="character" w:customStyle="1" w:styleId="Char0">
    <w:name w:val="页脚 Char"/>
    <w:basedOn w:val="a0"/>
    <w:link w:val="a4"/>
    <w:uiPriority w:val="99"/>
    <w:rsid w:val="001632A1"/>
    <w:rPr>
      <w:sz w:val="18"/>
      <w:szCs w:val="18"/>
    </w:rPr>
  </w:style>
  <w:style w:type="paragraph" w:styleId="a5">
    <w:name w:val="Normal (Web)"/>
    <w:basedOn w:val="a"/>
    <w:qFormat/>
    <w:rsid w:val="003C635B"/>
    <w:pPr>
      <w:wordWrap w:val="0"/>
      <w:jc w:val="left"/>
    </w:pPr>
    <w:rPr>
      <w:rFonts w:cs="Times New Roman"/>
      <w:kern w:val="0"/>
      <w:sz w:val="24"/>
    </w:rPr>
  </w:style>
  <w:style w:type="character" w:customStyle="1" w:styleId="1Char">
    <w:name w:val="标题 1 Char"/>
    <w:basedOn w:val="a0"/>
    <w:link w:val="1"/>
    <w:uiPriority w:val="9"/>
    <w:rsid w:val="00026A7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414429807">
      <w:bodyDiv w:val="1"/>
      <w:marLeft w:val="0"/>
      <w:marRight w:val="0"/>
      <w:marTop w:val="0"/>
      <w:marBottom w:val="0"/>
      <w:divBdr>
        <w:top w:val="none" w:sz="0" w:space="0" w:color="auto"/>
        <w:left w:val="none" w:sz="0" w:space="0" w:color="auto"/>
        <w:bottom w:val="none" w:sz="0" w:space="0" w:color="auto"/>
        <w:right w:val="none" w:sz="0" w:space="0" w:color="auto"/>
      </w:divBdr>
    </w:div>
    <w:div w:id="19750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董事会秘书处</dc:creator>
  <cp:keywords/>
  <dc:description/>
  <cp:lastModifiedBy>董事会秘书处</cp:lastModifiedBy>
  <cp:revision>3</cp:revision>
  <dcterms:created xsi:type="dcterms:W3CDTF">2022-11-15T12:04:00Z</dcterms:created>
  <dcterms:modified xsi:type="dcterms:W3CDTF">2022-11-17T03:32:00Z</dcterms:modified>
</cp:coreProperties>
</file>