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F6" w:rsidRDefault="000171F6" w:rsidP="000171F6">
      <w:pPr>
        <w:spacing w:line="560" w:lineRule="exact"/>
        <w:ind w:firstLineChars="200" w:firstLine="720"/>
        <w:jc w:val="center"/>
        <w:rPr>
          <w:rFonts w:ascii="创艺简标宋" w:eastAsia="创艺简标宋" w:hAnsi="仿宋" w:hint="eastAsia"/>
          <w:sz w:val="36"/>
          <w:szCs w:val="36"/>
        </w:rPr>
      </w:pPr>
      <w:r w:rsidRPr="000171F6">
        <w:rPr>
          <w:rFonts w:ascii="创艺简标宋" w:eastAsia="创艺简标宋" w:hAnsi="仿宋" w:hint="eastAsia"/>
          <w:sz w:val="36"/>
          <w:szCs w:val="36"/>
        </w:rPr>
        <w:t>端信投资控股（深圳）有限公司</w:t>
      </w:r>
    </w:p>
    <w:p w:rsidR="003C635B" w:rsidRDefault="000171F6" w:rsidP="000171F6">
      <w:pPr>
        <w:spacing w:line="560" w:lineRule="exact"/>
        <w:ind w:firstLineChars="200" w:firstLine="72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171F6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0171F6" w:rsidRDefault="000171F6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354EBC" w:rsidRDefault="003C635B" w:rsidP="00354EBC">
      <w:pPr>
        <w:widowControl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354EBC" w:rsidRPr="00354EBC">
        <w:rPr>
          <w:rFonts w:ascii="仿宋_GB2312" w:eastAsia="仿宋_GB2312" w:hAnsi="宋体" w:cs="宋体" w:hint="eastAsia"/>
          <w:kern w:val="0"/>
          <w:sz w:val="32"/>
          <w:szCs w:val="32"/>
        </w:rPr>
        <w:t>端信投资控股（深圳）有限公司，是</w:t>
      </w:r>
      <w:r w:rsidR="00354EBC">
        <w:rPr>
          <w:rFonts w:ascii="仿宋_GB2312" w:eastAsia="仿宋_GB2312" w:hAnsi="宋体" w:cs="宋体" w:hint="eastAsia"/>
          <w:kern w:val="0"/>
          <w:sz w:val="32"/>
          <w:szCs w:val="32"/>
        </w:rPr>
        <w:t>兖矿能源</w:t>
      </w:r>
      <w:r w:rsidR="00354EBC" w:rsidRPr="00354EBC">
        <w:rPr>
          <w:rFonts w:ascii="仿宋_GB2312" w:eastAsia="仿宋_GB2312" w:hAnsi="宋体" w:cs="宋体" w:hint="eastAsia"/>
          <w:kern w:val="0"/>
          <w:sz w:val="32"/>
          <w:szCs w:val="32"/>
        </w:rPr>
        <w:t>(股票代码：600188)于2016年在深圳前海设立的全资子公司，是具有股权投资、资产管理、投资管理、管理咨询、投资咨询、信息咨询、投资兴办实业等综合功能的金融投资企业。也是兖州煤业充分依托深圳特有的区位、政策、资源、人才等优势，布局建设的轻资产总部，并肩负着培育公司金融投资产业、物流贸易产业等新的上市平台的战略使命。</w:t>
      </w:r>
    </w:p>
    <w:p w:rsidR="003C635B" w:rsidRDefault="003C635B" w:rsidP="00354EBC">
      <w:pPr>
        <w:widowControl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FF39EF" w:rsidRPr="00FF39EF">
        <w:rPr>
          <w:rFonts w:ascii="仿宋_GB2312" w:eastAsia="仿宋_GB2312" w:hAnsi="仿宋_GB2312" w:cs="仿宋_GB2312"/>
          <w:sz w:val="32"/>
          <w:szCs w:val="32"/>
        </w:rPr>
        <w:t>91440300MA5DA4AU27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FF39EF" w:rsidRPr="00FF39EF">
        <w:rPr>
          <w:rFonts w:ascii="仿宋_GB2312" w:eastAsia="仿宋_GB2312" w:hAnsi="仿宋_GB2312" w:cs="仿宋_GB2312" w:hint="eastAsia"/>
          <w:sz w:val="32"/>
          <w:szCs w:val="32"/>
        </w:rPr>
        <w:t>端信投资控股（深圳）有限公司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FF39EF" w:rsidRPr="00FF39EF">
        <w:rPr>
          <w:rFonts w:ascii="仿宋_GB2312" w:eastAsia="仿宋_GB2312" w:hAnsi="仿宋_GB2312" w:cs="仿宋_GB2312" w:hint="eastAsia"/>
          <w:sz w:val="32"/>
          <w:szCs w:val="32"/>
        </w:rPr>
        <w:t>吴向前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FF39EF" w:rsidRPr="00FF39EF">
        <w:rPr>
          <w:rFonts w:ascii="仿宋_GB2312" w:eastAsia="仿宋_GB2312" w:hAnsi="仿宋_GB2312" w:cs="仿宋_GB2312" w:hint="eastAsia"/>
          <w:sz w:val="32"/>
          <w:szCs w:val="32"/>
        </w:rPr>
        <w:t>有限责任公司（法人独资）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</w:t>
      </w:r>
      <w:r w:rsidR="000E10CD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2016年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FF39EF" w:rsidRPr="00FF39EF">
        <w:rPr>
          <w:rFonts w:ascii="仿宋_GB2312" w:eastAsia="仿宋_GB2312" w:hAnsi="仿宋_GB2312" w:cs="仿宋_GB2312" w:hint="eastAsia"/>
          <w:sz w:val="32"/>
          <w:szCs w:val="32"/>
        </w:rPr>
        <w:t>110000万人民币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</w:t>
      </w:r>
      <w:r w:rsidR="000E10CD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FF39EF" w:rsidRPr="00FF39EF">
        <w:rPr>
          <w:rFonts w:ascii="仿宋_GB2312" w:eastAsia="仿宋_GB2312" w:hAnsi="仿宋_GB2312" w:cs="仿宋_GB2312" w:hint="eastAsia"/>
          <w:sz w:val="32"/>
          <w:szCs w:val="32"/>
        </w:rPr>
        <w:t>2016-04-06  至 5000-01-01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深圳市南山区</w:t>
      </w:r>
      <w:r w:rsidR="000E10CD" w:rsidRPr="000E10CD">
        <w:rPr>
          <w:rFonts w:ascii="仿宋_GB2312" w:eastAsia="仿宋_GB2312" w:hAnsi="仿宋_GB2312" w:cs="仿宋_GB2312" w:hint="eastAsia"/>
          <w:sz w:val="32"/>
          <w:szCs w:val="32"/>
        </w:rPr>
        <w:t>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FF39EF">
        <w:rPr>
          <w:rFonts w:ascii="仿宋_GB2312" w:eastAsia="仿宋_GB2312" w:hAnsi="仿宋_GB2312" w:cs="仿宋_GB2312" w:hint="eastAsia"/>
          <w:sz w:val="32"/>
          <w:szCs w:val="32"/>
        </w:rPr>
        <w:t>存续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FF39EF" w:rsidRPr="00FF39EF">
        <w:rPr>
          <w:rFonts w:ascii="仿宋_GB2312" w:eastAsia="仿宋_GB2312" w:hAnsi="仿宋_GB2312" w:cs="仿宋_GB2312" w:hint="eastAsia"/>
          <w:sz w:val="32"/>
          <w:szCs w:val="32"/>
        </w:rPr>
        <w:t>深圳市前海深港合作区梦海大道4008前海深港创新中心C组团2楼17号</w:t>
      </w:r>
    </w:p>
    <w:p w:rsidR="00FF39EF" w:rsidRDefault="00FF39EF" w:rsidP="002E0DF9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3C635B">
        <w:rPr>
          <w:rFonts w:ascii="仿宋_GB2312" w:eastAsia="仿宋_GB2312" w:hAnsi="仿宋_GB2312" w:cs="仿宋_GB2312" w:hint="eastAsia"/>
          <w:sz w:val="32"/>
          <w:szCs w:val="32"/>
        </w:rPr>
        <w:t>.经营范围：</w:t>
      </w:r>
      <w:r w:rsidRPr="00FF39EF">
        <w:rPr>
          <w:rFonts w:ascii="仿宋_GB2312" w:eastAsia="仿宋_GB2312" w:hAnsi="仿宋_GB2312" w:cs="仿宋_GB2312" w:hint="eastAsia"/>
          <w:sz w:val="32"/>
          <w:szCs w:val="32"/>
        </w:rPr>
        <w:t>一般经营项目是：股权投资、受托资产</w:t>
      </w:r>
      <w:r w:rsidRPr="00FF39E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管理、投资管理（不得从事信托、金融资产管理、证券资产管理及其他限制项目）；企业管理咨询、投资咨询、信息咨询（均不含限制项目）；投资兴办实业（具体项目另行申报）。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3C635B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FF39EF" w:rsidRPr="00FF39EF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6" w:tgtFrame="_blank" w:tooltip="吴向前" w:history="1">
        <w:r w:rsidRPr="00FF39EF">
          <w:rPr>
            <w:rFonts w:ascii="仿宋_GB2312" w:eastAsia="仿宋_GB2312" w:hAnsi="仿宋_GB2312" w:cs="仿宋_GB2312"/>
            <w:sz w:val="32"/>
            <w:szCs w:val="32"/>
          </w:rPr>
          <w:t>吴向前</w:t>
        </w:r>
      </w:hyperlink>
      <w:r w:rsidRPr="00FF39EF">
        <w:rPr>
          <w:rFonts w:ascii="仿宋_GB2312" w:eastAsia="仿宋_GB2312" w:hAnsi="仿宋_GB2312" w:cs="仿宋_GB2312" w:hint="eastAsia"/>
          <w:sz w:val="32"/>
          <w:szCs w:val="32"/>
        </w:rPr>
        <w:t xml:space="preserve">  董事长</w:t>
      </w:r>
    </w:p>
    <w:p w:rsidR="00FF39EF" w:rsidRPr="00FF39EF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F39EF">
        <w:rPr>
          <w:rFonts w:ascii="仿宋_GB2312" w:eastAsia="仿宋_GB2312" w:hAnsi="仿宋_GB2312" w:cs="仿宋_GB2312" w:hint="eastAsia"/>
          <w:sz w:val="32"/>
          <w:szCs w:val="32"/>
        </w:rPr>
        <w:t>赵青春 董事、总经理</w:t>
      </w:r>
    </w:p>
    <w:p w:rsidR="00FF39EF" w:rsidRPr="00FF39EF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F39EF">
        <w:rPr>
          <w:rFonts w:ascii="仿宋_GB2312" w:eastAsia="仿宋_GB2312" w:hAnsi="仿宋_GB2312" w:cs="仿宋_GB2312" w:hint="eastAsia"/>
          <w:sz w:val="32"/>
          <w:szCs w:val="32"/>
        </w:rPr>
        <w:t>靳庆彬 董事</w:t>
      </w:r>
    </w:p>
    <w:p w:rsidR="00FF39EF" w:rsidRPr="00FF39EF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F39EF">
        <w:rPr>
          <w:rFonts w:ascii="仿宋_GB2312" w:eastAsia="仿宋_GB2312" w:hAnsi="仿宋_GB2312" w:cs="仿宋_GB2312" w:hint="eastAsia"/>
          <w:sz w:val="32"/>
          <w:szCs w:val="32"/>
        </w:rPr>
        <w:t>徐健 董事</w:t>
      </w:r>
    </w:p>
    <w:p w:rsidR="00FF39EF" w:rsidRPr="00FF39EF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F39EF">
        <w:rPr>
          <w:rFonts w:ascii="仿宋_GB2312" w:eastAsia="仿宋_GB2312" w:hAnsi="仿宋_GB2312" w:cs="仿宋_GB2312" w:hint="eastAsia"/>
          <w:sz w:val="32"/>
          <w:szCs w:val="32"/>
        </w:rPr>
        <w:t>苏力 监事</w:t>
      </w:r>
    </w:p>
    <w:p w:rsidR="00FF39EF" w:rsidRPr="00FF39EF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F39EF">
        <w:rPr>
          <w:rFonts w:ascii="仿宋_GB2312" w:eastAsia="仿宋_GB2312" w:hAnsi="仿宋_GB2312" w:cs="仿宋_GB2312" w:hint="eastAsia"/>
          <w:sz w:val="32"/>
          <w:szCs w:val="32"/>
        </w:rPr>
        <w:t>袁书寅 监事</w:t>
      </w:r>
    </w:p>
    <w:p w:rsidR="000E10CD" w:rsidRDefault="00E02F9C" w:rsidP="00FF39E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FF39EF" w:rsidRPr="000E10CD" w:rsidRDefault="00FF39EF" w:rsidP="00FF39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0E10CD" w:rsidRPr="000E10CD" w:rsidRDefault="000E10C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E10CD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0E10CD" w:rsidRDefault="000E10C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E10CD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0E10CD" w:rsidRDefault="000E10C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10CD" w:rsidRPr="000E10CD" w:rsidRDefault="000E10C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E10CD" w:rsidRPr="000E10CD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02" w:rsidRDefault="003F2302" w:rsidP="001632A1">
      <w:r>
        <w:separator/>
      </w:r>
    </w:p>
  </w:endnote>
  <w:endnote w:type="continuationSeparator" w:id="1">
    <w:p w:rsidR="003F2302" w:rsidRDefault="003F2302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02" w:rsidRDefault="003F2302" w:rsidP="001632A1">
      <w:r>
        <w:separator/>
      </w:r>
    </w:p>
  </w:footnote>
  <w:footnote w:type="continuationSeparator" w:id="1">
    <w:p w:rsidR="003F2302" w:rsidRDefault="003F2302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171F6"/>
    <w:rsid w:val="000846F5"/>
    <w:rsid w:val="000E10CD"/>
    <w:rsid w:val="001632A1"/>
    <w:rsid w:val="0028419F"/>
    <w:rsid w:val="002D765A"/>
    <w:rsid w:val="002E0DF9"/>
    <w:rsid w:val="002F5A22"/>
    <w:rsid w:val="00354EBC"/>
    <w:rsid w:val="003C635B"/>
    <w:rsid w:val="003F12DB"/>
    <w:rsid w:val="003F2302"/>
    <w:rsid w:val="004607D3"/>
    <w:rsid w:val="004E65BA"/>
    <w:rsid w:val="00502465"/>
    <w:rsid w:val="006918FB"/>
    <w:rsid w:val="00744BCA"/>
    <w:rsid w:val="00781146"/>
    <w:rsid w:val="007C53C5"/>
    <w:rsid w:val="008B3607"/>
    <w:rsid w:val="008B4C53"/>
    <w:rsid w:val="00926031"/>
    <w:rsid w:val="009960DF"/>
    <w:rsid w:val="00BA153A"/>
    <w:rsid w:val="00BB15C1"/>
    <w:rsid w:val="00BD25C9"/>
    <w:rsid w:val="00D54AAA"/>
    <w:rsid w:val="00D578D0"/>
    <w:rsid w:val="00DE3131"/>
    <w:rsid w:val="00DE3906"/>
    <w:rsid w:val="00E02F9C"/>
    <w:rsid w:val="00FE4B71"/>
    <w:rsid w:val="00FF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FF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anyancha.com/human/1844446976-c28159649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22</cp:revision>
  <dcterms:created xsi:type="dcterms:W3CDTF">2021-12-30T02:34:00Z</dcterms:created>
  <dcterms:modified xsi:type="dcterms:W3CDTF">2022-01-12T00:42:00Z</dcterms:modified>
</cp:coreProperties>
</file>