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43" w:rsidRDefault="00F76A43" w:rsidP="00F76A43">
      <w:pPr>
        <w:spacing w:line="560" w:lineRule="exact"/>
        <w:jc w:val="center"/>
        <w:rPr>
          <w:rFonts w:ascii="创艺简标宋" w:eastAsia="创艺简标宋" w:hAnsi="仿宋" w:hint="eastAsia"/>
          <w:sz w:val="36"/>
          <w:szCs w:val="36"/>
        </w:rPr>
      </w:pPr>
    </w:p>
    <w:p w:rsidR="00F76A43" w:rsidRDefault="00F76A43" w:rsidP="00F76A43">
      <w:pPr>
        <w:spacing w:line="560" w:lineRule="exact"/>
        <w:jc w:val="center"/>
        <w:rPr>
          <w:rFonts w:ascii="创艺简标宋" w:eastAsia="创艺简标宋" w:hAnsi="仿宋" w:hint="eastAsia"/>
          <w:sz w:val="36"/>
          <w:szCs w:val="36"/>
        </w:rPr>
      </w:pPr>
      <w:r w:rsidRPr="00F76A43">
        <w:rPr>
          <w:rFonts w:ascii="创艺简标宋" w:eastAsia="创艺简标宋" w:hAnsi="仿宋" w:hint="eastAsia"/>
          <w:sz w:val="36"/>
          <w:szCs w:val="36"/>
        </w:rPr>
        <w:t>兖州煤业鄂尔多斯能化有限公司</w:t>
      </w:r>
    </w:p>
    <w:p w:rsidR="008E2E00" w:rsidRDefault="00F76A43" w:rsidP="00F76A4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76A43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F76A43" w:rsidRDefault="00F76A43">
      <w:pPr>
        <w:spacing w:line="56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7E729E" w:rsidRDefault="0041654A" w:rsidP="007E7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 w:rsidR="007E729E" w:rsidRPr="007E729E">
        <w:rPr>
          <w:rFonts w:ascii="仿宋_GB2312" w:eastAsia="仿宋_GB2312" w:hAnsi="仿宋_GB2312" w:cs="仿宋_GB2312" w:hint="eastAsia"/>
          <w:kern w:val="0"/>
          <w:sz w:val="32"/>
          <w:szCs w:val="32"/>
        </w:rPr>
        <w:t>兖州煤业鄂尔多斯能化有限公司成立于2009年12月18日，注册资本金人民币108亿元，是兖州煤业股份有限公司所属全资子公司，也是兖矿集团在内蒙古地区投资的唯一主体，在鄂尔多斯地区进行煤炭高效清洁综合开发工作，主要业务集煤炭开采与洗选、煤化工、煤炭高效清洁等为一体，实施跨地区、跨行业、多元化经营，并开展与上述产业有关的投融资、物流、贸易等业务，是兖矿集团在内蒙古自治区的多元化新型能源企业。</w:t>
      </w:r>
    </w:p>
    <w:p w:rsidR="008E2E00" w:rsidRPr="007E729E" w:rsidRDefault="0041654A" w:rsidP="007E729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 w:rsidR="0057034F" w:rsidRPr="0057034F">
        <w:rPr>
          <w:rFonts w:ascii="仿宋_GB2312" w:eastAsia="仿宋_GB2312" w:hAnsi="仿宋_GB2312" w:cs="仿宋_GB2312"/>
          <w:sz w:val="32"/>
          <w:szCs w:val="32"/>
        </w:rPr>
        <w:t>91150691695945851D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 w:rsidR="0057034F" w:rsidRPr="0057034F">
        <w:rPr>
          <w:rFonts w:ascii="仿宋_GB2312" w:eastAsia="仿宋_GB2312" w:hAnsi="仿宋_GB2312" w:cs="仿宋_GB2312" w:hint="eastAsia"/>
          <w:sz w:val="32"/>
          <w:szCs w:val="32"/>
        </w:rPr>
        <w:t>兖州煤业鄂尔多斯能化有限公司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 w:rsidR="0057034F" w:rsidRPr="0057034F">
        <w:rPr>
          <w:rFonts w:ascii="仿宋_GB2312" w:eastAsia="仿宋_GB2312" w:hAnsi="仿宋_GB2312" w:cs="仿宋_GB2312" w:hint="eastAsia"/>
          <w:sz w:val="32"/>
          <w:szCs w:val="32"/>
        </w:rPr>
        <w:t>李伟清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有限责任公司（国有控股）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 w:rsidR="0057034F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034F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7034F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 w:rsidR="0057034F">
        <w:rPr>
          <w:rFonts w:ascii="仿宋_GB2312" w:eastAsia="仿宋_GB2312" w:hAnsi="仿宋_GB2312" w:cs="仿宋_GB2312" w:hint="eastAsia"/>
          <w:sz w:val="32"/>
          <w:szCs w:val="32"/>
        </w:rPr>
        <w:t>1080000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万人民币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7034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7034F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</w:t>
      </w:r>
      <w:r w:rsidR="0057034F" w:rsidRPr="0057034F">
        <w:rPr>
          <w:rFonts w:ascii="仿宋_GB2312" w:eastAsia="仿宋_GB2312" w:hAnsi="仿宋_GB2312" w:cs="仿宋_GB2312" w:hint="eastAsia"/>
          <w:sz w:val="32"/>
          <w:szCs w:val="32"/>
        </w:rPr>
        <w:t>鄂尔多斯市康巴什区市场监督管理局</w:t>
      </w:r>
    </w:p>
    <w:p w:rsidR="0057034F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</w:t>
      </w:r>
      <w:r w:rsidR="0057034F" w:rsidRPr="0057034F">
        <w:rPr>
          <w:rFonts w:ascii="仿宋_GB2312" w:eastAsia="仿宋_GB2312" w:hAnsi="仿宋_GB2312" w:cs="仿宋_GB2312" w:hint="eastAsia"/>
          <w:sz w:val="32"/>
          <w:szCs w:val="32"/>
        </w:rPr>
        <w:t>存续（在营、开业、在册）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 w:rsidR="0057034F" w:rsidRPr="0057034F">
        <w:rPr>
          <w:rFonts w:ascii="仿宋_GB2312" w:eastAsia="仿宋_GB2312" w:hAnsi="仿宋_GB2312" w:cs="仿宋_GB2312" w:hint="eastAsia"/>
          <w:sz w:val="32"/>
          <w:szCs w:val="32"/>
        </w:rPr>
        <w:t>内蒙古自治区鄂尔多斯市康巴什区乌兰木伦</w:t>
      </w:r>
      <w:r w:rsidR="0057034F" w:rsidRPr="0057034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街日兴大厦九楼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 w:rsidR="0057034F">
        <w:rPr>
          <w:rFonts w:ascii="仿宋_GB2312" w:eastAsia="仿宋_GB2312" w:hAnsi="仿宋_GB2312" w:cs="仿宋_GB2312" w:hint="eastAsia"/>
          <w:sz w:val="32"/>
          <w:szCs w:val="32"/>
        </w:rPr>
        <w:t>017010</w:t>
      </w:r>
    </w:p>
    <w:p w:rsidR="008550D3" w:rsidRPr="008550D3" w:rsidRDefault="0041654A" w:rsidP="008550D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</w:t>
      </w:r>
      <w:r w:rsidR="008550D3" w:rsidRPr="008550D3">
        <w:rPr>
          <w:rFonts w:ascii="仿宋_GB2312" w:eastAsia="仿宋_GB2312" w:hAnsi="仿宋_GB2312" w:cs="仿宋_GB2312" w:hint="eastAsia"/>
          <w:sz w:val="32"/>
          <w:szCs w:val="32"/>
        </w:rPr>
        <w:t>：煤炭、焦炭、铁矿石销售；对煤炭、化工企业的投资；煤矿机械设备及配件、矿</w:t>
      </w:r>
    </w:p>
    <w:p w:rsidR="008E2E00" w:rsidRPr="008550D3" w:rsidRDefault="008550D3" w:rsidP="008550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550D3">
        <w:rPr>
          <w:rFonts w:ascii="仿宋_GB2312" w:eastAsia="仿宋_GB2312" w:hAnsi="仿宋_GB2312" w:cs="仿宋_GB2312" w:hint="eastAsia"/>
          <w:sz w:val="32"/>
          <w:szCs w:val="32"/>
        </w:rPr>
        <w:t>用材料、金属材料、机电产品、建筑材料的销售；矿用机械设备的维修与租赁；煤炭开采（仅限分公司经营)</w:t>
      </w:r>
      <w:r w:rsidRPr="008550D3">
        <w:rPr>
          <w:rFonts w:ascii="仿宋_GB2312" w:eastAsia="仿宋_GB2312" w:hAnsi="仿宋_GB2312" w:cs="仿宋_GB2312" w:hint="eastAsia"/>
          <w:sz w:val="32"/>
          <w:szCs w:val="32"/>
        </w:rPr>
        <w:cr/>
      </w:r>
      <w:r w:rsidR="0041654A"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8E2E00" w:rsidRDefault="0041654A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董事会</w:t>
      </w:r>
      <w:r w:rsidR="00D230C3">
        <w:rPr>
          <w:rFonts w:ascii="仿宋_GB2312" w:eastAsia="仿宋_GB2312" w:hint="eastAsia"/>
          <w:b/>
          <w:color w:val="000000"/>
          <w:sz w:val="32"/>
          <w:szCs w:val="32"/>
        </w:rPr>
        <w:t>、监事会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4400"/>
        <w:gridCol w:w="3820"/>
      </w:tblGrid>
      <w:tr w:rsidR="00DE6B65" w:rsidTr="00DE6B65">
        <w:trPr>
          <w:trHeight w:val="240"/>
        </w:trPr>
        <w:tc>
          <w:tcPr>
            <w:tcW w:w="4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李伟清</w:t>
            </w:r>
          </w:p>
        </w:tc>
        <w:tc>
          <w:tcPr>
            <w:tcW w:w="38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董事长</w:t>
            </w:r>
          </w:p>
        </w:tc>
      </w:tr>
      <w:tr w:rsidR="00DE6B65" w:rsidTr="00DE6B65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程晓之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董事</w:t>
            </w:r>
            <w:r w:rsidR="00D230C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、总工程师</w:t>
            </w:r>
          </w:p>
        </w:tc>
      </w:tr>
      <w:tr w:rsidR="00DE6B65" w:rsidTr="00DE6B65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张玉贞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董事</w:t>
            </w:r>
          </w:p>
        </w:tc>
      </w:tr>
      <w:tr w:rsidR="00DE6B65" w:rsidTr="00DE6B65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王九红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董事，总经理</w:t>
            </w:r>
          </w:p>
        </w:tc>
      </w:tr>
      <w:tr w:rsidR="00DE6B65" w:rsidTr="00DE6B65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秦言坡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董事</w:t>
            </w:r>
          </w:p>
        </w:tc>
      </w:tr>
      <w:tr w:rsidR="00DE6B65" w:rsidTr="00DE6B65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杜彦文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E6B65" w:rsidRPr="00DE6B65" w:rsidRDefault="00DE6B65" w:rsidP="00DE6B65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6B6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监事</w:t>
            </w:r>
          </w:p>
        </w:tc>
      </w:tr>
      <w:tr w:rsidR="00D230C3" w:rsidRPr="00DE6B65" w:rsidTr="00D230C3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230C3" w:rsidRPr="00DE6B65" w:rsidRDefault="00D230C3" w:rsidP="00555C91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马刚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230C3" w:rsidRPr="00DE6B65" w:rsidRDefault="00D230C3" w:rsidP="00555C91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副总经理</w:t>
            </w:r>
          </w:p>
        </w:tc>
      </w:tr>
      <w:tr w:rsidR="00D230C3" w:rsidRPr="00DE6B65" w:rsidTr="00D230C3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230C3" w:rsidRPr="00DE6B65" w:rsidRDefault="00D230C3" w:rsidP="00555C91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孙明海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230C3" w:rsidRPr="00DE6B65" w:rsidRDefault="00D230C3" w:rsidP="00555C91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副总经理</w:t>
            </w:r>
          </w:p>
        </w:tc>
      </w:tr>
      <w:tr w:rsidR="00D230C3" w:rsidRPr="00DE6B65" w:rsidTr="00D230C3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230C3" w:rsidRPr="00DE6B65" w:rsidRDefault="00D230C3" w:rsidP="00555C91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骆卫国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230C3" w:rsidRPr="00DE6B65" w:rsidRDefault="00D230C3" w:rsidP="00555C91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财务总监、总法律顾问</w:t>
            </w:r>
          </w:p>
        </w:tc>
      </w:tr>
    </w:tbl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（如有）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8E2E00" w:rsidRDefault="0041654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8E2E00" w:rsidRPr="00D230C3" w:rsidRDefault="00D230C3" w:rsidP="00D230C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30C3">
        <w:rPr>
          <w:rFonts w:ascii="仿宋_GB2312" w:eastAsia="仿宋_GB2312" w:hAnsi="仿宋_GB2312" w:cs="仿宋_GB2312"/>
          <w:sz w:val="32"/>
          <w:szCs w:val="32"/>
        </w:rPr>
        <w:t>无</w:t>
      </w:r>
    </w:p>
    <w:p w:rsidR="008E2E00" w:rsidRDefault="0041654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8E2E00" w:rsidRDefault="00416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sectPr w:rsidR="008E2E00" w:rsidSect="008E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54A" w:rsidRDefault="0041654A" w:rsidP="00F76A43">
      <w:r>
        <w:separator/>
      </w:r>
    </w:p>
  </w:endnote>
  <w:endnote w:type="continuationSeparator" w:id="1">
    <w:p w:rsidR="0041654A" w:rsidRDefault="0041654A" w:rsidP="00F7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54A" w:rsidRDefault="0041654A" w:rsidP="00F76A43">
      <w:r>
        <w:separator/>
      </w:r>
    </w:p>
  </w:footnote>
  <w:footnote w:type="continuationSeparator" w:id="1">
    <w:p w:rsidR="0041654A" w:rsidRDefault="0041654A" w:rsidP="00F76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1654A"/>
    <w:rsid w:val="004607D3"/>
    <w:rsid w:val="004E65BA"/>
    <w:rsid w:val="00502465"/>
    <w:rsid w:val="0057034F"/>
    <w:rsid w:val="00744BCA"/>
    <w:rsid w:val="00781146"/>
    <w:rsid w:val="007E729E"/>
    <w:rsid w:val="008550D3"/>
    <w:rsid w:val="008B3607"/>
    <w:rsid w:val="008B4C53"/>
    <w:rsid w:val="008E2E00"/>
    <w:rsid w:val="00926031"/>
    <w:rsid w:val="009960DF"/>
    <w:rsid w:val="00BA153A"/>
    <w:rsid w:val="00BB15C1"/>
    <w:rsid w:val="00BD25C9"/>
    <w:rsid w:val="00D230C3"/>
    <w:rsid w:val="00DE3131"/>
    <w:rsid w:val="00DE6B65"/>
    <w:rsid w:val="00E02F9C"/>
    <w:rsid w:val="00F76A43"/>
    <w:rsid w:val="00FE4B71"/>
    <w:rsid w:val="0A880415"/>
    <w:rsid w:val="0B060351"/>
    <w:rsid w:val="0E4F1E92"/>
    <w:rsid w:val="0E9243E6"/>
    <w:rsid w:val="14996B6A"/>
    <w:rsid w:val="16DE43F3"/>
    <w:rsid w:val="17DC591F"/>
    <w:rsid w:val="22452DEB"/>
    <w:rsid w:val="235003E6"/>
    <w:rsid w:val="2983319D"/>
    <w:rsid w:val="2B5A4A12"/>
    <w:rsid w:val="3219130A"/>
    <w:rsid w:val="32AC3DEA"/>
    <w:rsid w:val="33925D2F"/>
    <w:rsid w:val="349C6FC5"/>
    <w:rsid w:val="36382778"/>
    <w:rsid w:val="36EE050E"/>
    <w:rsid w:val="37CC09A6"/>
    <w:rsid w:val="3B9E1C54"/>
    <w:rsid w:val="41405AA3"/>
    <w:rsid w:val="41CA1009"/>
    <w:rsid w:val="4B9A12E6"/>
    <w:rsid w:val="4F2B53D8"/>
    <w:rsid w:val="536258C0"/>
    <w:rsid w:val="5A68435C"/>
    <w:rsid w:val="5A686ADD"/>
    <w:rsid w:val="5AC651D2"/>
    <w:rsid w:val="5EF141BA"/>
    <w:rsid w:val="660C2733"/>
    <w:rsid w:val="66CB26DE"/>
    <w:rsid w:val="6ABF5797"/>
    <w:rsid w:val="6D250B4E"/>
    <w:rsid w:val="6F1731F5"/>
    <w:rsid w:val="715A360C"/>
    <w:rsid w:val="728D7F1F"/>
    <w:rsid w:val="76701549"/>
    <w:rsid w:val="77BC7EC4"/>
    <w:rsid w:val="7AF46B0E"/>
    <w:rsid w:val="7B9E6124"/>
    <w:rsid w:val="7C6058A8"/>
    <w:rsid w:val="7E94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2E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3"/>
    <w:qFormat/>
    <w:rsid w:val="008E2E00"/>
    <w:pPr>
      <w:ind w:firstLineChars="200" w:firstLine="420"/>
    </w:pPr>
    <w:rPr>
      <w:rFonts w:ascii="Calibri" w:hAnsi="Calibri"/>
    </w:rPr>
  </w:style>
  <w:style w:type="paragraph" w:styleId="3">
    <w:name w:val="Body Text 3"/>
    <w:basedOn w:val="a"/>
    <w:qFormat/>
    <w:rsid w:val="008E2E00"/>
    <w:pPr>
      <w:adjustRightInd w:val="0"/>
      <w:snapToGrid w:val="0"/>
      <w:spacing w:line="300" w:lineRule="auto"/>
    </w:pPr>
    <w:rPr>
      <w:sz w:val="24"/>
      <w:szCs w:val="36"/>
    </w:rPr>
  </w:style>
  <w:style w:type="paragraph" w:styleId="a4">
    <w:name w:val="Body Text Indent"/>
    <w:basedOn w:val="a"/>
    <w:qFormat/>
    <w:rsid w:val="008E2E00"/>
    <w:pPr>
      <w:ind w:firstLine="570"/>
    </w:pPr>
    <w:rPr>
      <w:sz w:val="28"/>
    </w:rPr>
  </w:style>
  <w:style w:type="paragraph" w:styleId="a5">
    <w:name w:val="footer"/>
    <w:basedOn w:val="a"/>
    <w:link w:val="Char"/>
    <w:uiPriority w:val="99"/>
    <w:semiHidden/>
    <w:unhideWhenUsed/>
    <w:rsid w:val="008E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8E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E2E00"/>
    <w:pPr>
      <w:wordWrap w:val="0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unhideWhenUsed/>
    <w:qFormat/>
    <w:rsid w:val="008E2E00"/>
    <w:pPr>
      <w:spacing w:line="520" w:lineRule="exact"/>
      <w:ind w:firstLineChars="200" w:firstLine="720"/>
    </w:pPr>
    <w:rPr>
      <w:rFonts w:ascii="宋体" w:hAnsi="宋体"/>
    </w:rPr>
  </w:style>
  <w:style w:type="character" w:customStyle="1" w:styleId="Char0">
    <w:name w:val="页眉 Char"/>
    <w:basedOn w:val="a1"/>
    <w:link w:val="a6"/>
    <w:uiPriority w:val="99"/>
    <w:semiHidden/>
    <w:qFormat/>
    <w:rsid w:val="008E2E00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8E2E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23</cp:revision>
  <cp:lastPrinted>2021-12-31T01:01:00Z</cp:lastPrinted>
  <dcterms:created xsi:type="dcterms:W3CDTF">2021-12-30T02:34:00Z</dcterms:created>
  <dcterms:modified xsi:type="dcterms:W3CDTF">2022-01-04T02:45:00Z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3DC5A6BF93D742E7A99596D4354A3823</vt:lpwstr>
  </property>
</Properties>
</file>